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1F4C3" w14:textId="77777777" w:rsidR="0025294B" w:rsidRPr="0025294B" w:rsidRDefault="0025294B" w:rsidP="0025294B">
      <w:pPr>
        <w:widowControl/>
        <w:spacing w:after="210"/>
        <w:jc w:val="left"/>
        <w:outlineLvl w:val="0"/>
        <w:rPr>
          <w:rFonts w:ascii="宋体" w:eastAsia="宋体" w:hAnsi="宋体" w:cs="宋体"/>
          <w:b/>
          <w:bCs/>
          <w:kern w:val="36"/>
          <w:sz w:val="33"/>
          <w:szCs w:val="33"/>
        </w:rPr>
      </w:pPr>
      <w:r w:rsidRPr="0025294B">
        <w:rPr>
          <w:rFonts w:ascii="宋体" w:eastAsia="宋体" w:hAnsi="宋体" w:cs="宋体"/>
          <w:b/>
          <w:bCs/>
          <w:kern w:val="36"/>
          <w:sz w:val="33"/>
          <w:szCs w:val="33"/>
        </w:rPr>
        <w:t>今天起可以填报啦！3岁以下婴幼儿</w:t>
      </w:r>
      <w:proofErr w:type="gramStart"/>
      <w:r w:rsidRPr="0025294B">
        <w:rPr>
          <w:rFonts w:ascii="宋体" w:eastAsia="宋体" w:hAnsi="宋体" w:cs="宋体"/>
          <w:b/>
          <w:bCs/>
          <w:kern w:val="36"/>
          <w:sz w:val="33"/>
          <w:szCs w:val="33"/>
        </w:rPr>
        <w:t>照护专项</w:t>
      </w:r>
      <w:proofErr w:type="gramEnd"/>
      <w:r w:rsidRPr="0025294B">
        <w:rPr>
          <w:rFonts w:ascii="宋体" w:eastAsia="宋体" w:hAnsi="宋体" w:cs="宋体"/>
          <w:b/>
          <w:bCs/>
          <w:kern w:val="36"/>
          <w:sz w:val="33"/>
          <w:szCs w:val="33"/>
        </w:rPr>
        <w:t>附加扣除填报“五步走”</w:t>
      </w:r>
    </w:p>
    <w:p w14:paraId="03278DC6" w14:textId="77777777" w:rsidR="0025294B" w:rsidRPr="0025294B" w:rsidRDefault="0025294B" w:rsidP="0025294B">
      <w:pPr>
        <w:widowControl/>
        <w:spacing w:line="300" w:lineRule="atLeast"/>
        <w:jc w:val="left"/>
        <w:rPr>
          <w:rFonts w:ascii="宋体" w:eastAsia="宋体" w:hAnsi="宋体" w:cs="宋体"/>
          <w:kern w:val="0"/>
          <w:sz w:val="2"/>
          <w:szCs w:val="2"/>
        </w:rPr>
      </w:pPr>
      <w:hyperlink r:id="rId4" w:history="1">
        <w:r w:rsidRPr="0025294B">
          <w:rPr>
            <w:rFonts w:ascii="宋体" w:eastAsia="宋体" w:hAnsi="宋体" w:cs="宋体"/>
            <w:color w:val="576B95"/>
            <w:kern w:val="0"/>
            <w:sz w:val="23"/>
            <w:szCs w:val="23"/>
            <w:u w:val="single"/>
          </w:rPr>
          <w:t>黑龙江税务</w:t>
        </w:r>
      </w:hyperlink>
      <w:r w:rsidRPr="0025294B">
        <w:rPr>
          <w:rFonts w:ascii="宋体" w:eastAsia="宋体" w:hAnsi="宋体" w:cs="宋体"/>
          <w:kern w:val="0"/>
          <w:sz w:val="2"/>
          <w:szCs w:val="2"/>
        </w:rPr>
        <w:t> </w:t>
      </w:r>
      <w:r w:rsidRPr="0025294B">
        <w:rPr>
          <w:rFonts w:ascii="宋体" w:eastAsia="宋体" w:hAnsi="宋体" w:cs="宋体"/>
          <w:kern w:val="0"/>
          <w:sz w:val="23"/>
          <w:szCs w:val="23"/>
        </w:rPr>
        <w:t>2022-03-29 16:00</w:t>
      </w:r>
    </w:p>
    <w:p w14:paraId="1F76897F" w14:textId="6F1240C6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53073DD7" wp14:editId="227B4BA8">
            <wp:extent cx="5274310" cy="1110615"/>
            <wp:effectExtent l="0" t="0" r="254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9932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1D52C54B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 xml:space="preserve">　　国务院日前印发《</w:t>
      </w:r>
      <w:hyperlink r:id="rId6" w:anchor="wechat_redirect" w:tgtFrame="_blank" w:history="1">
        <w:r w:rsidRPr="0025294B">
          <w:rPr>
            <w:rFonts w:ascii="宋体" w:eastAsia="宋体" w:hAnsi="宋体" w:cs="宋体"/>
            <w:color w:val="576B95"/>
            <w:kern w:val="0"/>
            <w:sz w:val="26"/>
            <w:szCs w:val="26"/>
            <w:u w:val="single"/>
          </w:rPr>
          <w:t>关于设立3岁以下婴幼儿照护个人所得税专项附加扣除的通知</w:t>
        </w:r>
      </w:hyperlink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》，将3岁以下婴幼儿照护纳入个人所得税专项附加扣除，进一步减轻纳税人税收负担。今天（3月29日）起，您就可以通过手机个人所得税APP填报3岁以下婴幼儿</w:t>
      </w:r>
      <w:proofErr w:type="gramStart"/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照护专项</w:t>
      </w:r>
      <w:proofErr w:type="gramEnd"/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附加扣除了。具体如何操作？五步走带您轻松搞定↓</w:t>
      </w:r>
    </w:p>
    <w:p w14:paraId="0B679595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1FE2259C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3岁以下婴幼儿</w:t>
      </w:r>
      <w:proofErr w:type="gramStart"/>
      <w:r w:rsidRPr="0025294B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照护专项</w:t>
      </w:r>
      <w:proofErr w:type="gramEnd"/>
      <w:r w:rsidRPr="0025294B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附加扣除填报“五步走”</w:t>
      </w:r>
    </w:p>
    <w:p w14:paraId="41C99927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6E0551F2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第一步</w:t>
      </w:r>
    </w:p>
    <w:p w14:paraId="5D259684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进入申报界面</w:t>
      </w:r>
    </w:p>
    <w:p w14:paraId="060C2B7C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14:paraId="1BECEC3F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6B2FE934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纳税人登录手机个人所得税APP后，可通过“首页——常用业务——专项附加扣除填报”或“办税——专项附加扣除填报”进入专项附加扣除填报界面，并选择“婴幼儿照护费用”专项附加扣除。</w:t>
      </w:r>
    </w:p>
    <w:p w14:paraId="28125233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lastRenderedPageBreak/>
        <w:t xml:space="preserve">　　</w:t>
      </w:r>
    </w:p>
    <w:p w14:paraId="61E82DFD" w14:textId="02B78D29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drawing>
          <wp:inline distT="0" distB="0" distL="0" distR="0" wp14:anchorId="57DC327A" wp14:editId="1A7B2E9A">
            <wp:extent cx="3522345" cy="7196455"/>
            <wp:effectExtent l="0" t="0" r="1905" b="444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3D58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65F32B2A" w14:textId="1E42B02A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lastRenderedPageBreak/>
        <w:drawing>
          <wp:inline distT="0" distB="0" distL="0" distR="0" wp14:anchorId="35895633" wp14:editId="4B01C72C">
            <wp:extent cx="3530600" cy="7196455"/>
            <wp:effectExtent l="0" t="0" r="0" b="444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CE10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71AD138D" w14:textId="38C572B3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lastRenderedPageBreak/>
        <w:drawing>
          <wp:inline distT="0" distB="0" distL="0" distR="0" wp14:anchorId="70BCC13C" wp14:editId="03AA5682">
            <wp:extent cx="3513455" cy="7196455"/>
            <wp:effectExtent l="0" t="0" r="0" b="444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FCF7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3A9C4335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17CB19EE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第二步</w:t>
      </w:r>
    </w:p>
    <w:p w14:paraId="65AE727C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选择扣除年度</w:t>
      </w:r>
    </w:p>
    <w:p w14:paraId="706AF3A2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14:paraId="52117FF7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br/>
        <w:t>进入申报界面后，“选择扣除年度”设为2022年，点击“确认”后，系统会提示需要提前准备的资料，纳税人仔细阅读后，点击“准备完毕，进入填报”。</w:t>
      </w: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br/>
      </w:r>
    </w:p>
    <w:p w14:paraId="04671926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</w:t>
      </w:r>
    </w:p>
    <w:p w14:paraId="023C884C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需要说明的是，由于新政策自2022年1月1日起施行，纳税人不能在2021及以前年度汇算中申报3岁以下婴幼儿</w:t>
      </w:r>
      <w:proofErr w:type="gramStart"/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照护专项</w:t>
      </w:r>
      <w:proofErr w:type="gramEnd"/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附加扣除。</w:t>
      </w:r>
    </w:p>
    <w:p w14:paraId="674575A4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6EBF10F5" w14:textId="195EE0A3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lastRenderedPageBreak/>
        <w:drawing>
          <wp:inline distT="0" distB="0" distL="0" distR="0" wp14:anchorId="144E0B6B" wp14:editId="77D09E89">
            <wp:extent cx="3522345" cy="7196455"/>
            <wp:effectExtent l="0" t="0" r="1905" b="444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8BEE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50D6E5ED" w14:textId="5216DAC3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lastRenderedPageBreak/>
        <w:drawing>
          <wp:inline distT="0" distB="0" distL="0" distR="0" wp14:anchorId="1118BBA6" wp14:editId="160B7F14">
            <wp:extent cx="4106545" cy="7230745"/>
            <wp:effectExtent l="0" t="0" r="8255" b="825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A557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27B6D831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第三步</w:t>
      </w:r>
    </w:p>
    <w:p w14:paraId="2C90A49F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填写扣除信息</w:t>
      </w:r>
    </w:p>
    <w:p w14:paraId="440832EA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14:paraId="09961BF8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5EBBAE37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在</w:t>
      </w: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“基本信息”</w:t>
      </w: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界面，纳税人录入电子邮箱、联系地址（</w:t>
      </w:r>
      <w:proofErr w:type="gramStart"/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如之前</w:t>
      </w:r>
      <w:proofErr w:type="gramEnd"/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填写过个人信息或申报过专项附加扣除，则会自动填入，纳税人可以根据实际情况修改）。填写完成后，点击“下一步”进入</w:t>
      </w: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“子女信息”</w:t>
      </w: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界面。在“选择子女”项目处点击“请选择”进入“选择子女”界面。</w:t>
      </w:r>
    </w:p>
    <w:p w14:paraId="61176BDD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</w:t>
      </w:r>
    </w:p>
    <w:p w14:paraId="5A91EF1A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若纳税人之前未填写子女信息，可点击底部“添加子女信息”进入添加界面，并填写“他（她）是我的”、证件类型、证件号、姓名、国籍（地区）、出生日期，点击“保存”后回到“选择子女”界面，即可看到新添加的子女信息。</w:t>
      </w:r>
    </w:p>
    <w:p w14:paraId="2B8E8EEA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</w:t>
      </w:r>
    </w:p>
    <w:p w14:paraId="170D7204" w14:textId="3DFE4456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drawing>
          <wp:inline distT="0" distB="0" distL="0" distR="0" wp14:anchorId="7CE3967C" wp14:editId="5E6E068D">
            <wp:extent cx="5274310" cy="3394710"/>
            <wp:effectExtent l="0" t="0" r="254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B01B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7C0005E6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lastRenderedPageBreak/>
        <w:t xml:space="preserve">　　纳税人选择子女后，将回到“子女信息”界面，并显示子女的姓名与出生日期，子女信息确认无误后，点击“下一步”。</w:t>
      </w:r>
    </w:p>
    <w:p w14:paraId="27EF3FC4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</w:t>
      </w:r>
    </w:p>
    <w:p w14:paraId="206E1BBF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第四步</w:t>
      </w:r>
    </w:p>
    <w:p w14:paraId="3B2B2430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设置扣除比例</w:t>
      </w:r>
    </w:p>
    <w:p w14:paraId="011808F4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14:paraId="121C1F02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5BDE4334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完成子女信息填写后，纳税人根据实际情况在“本人扣除比例”中选择100%（全额扣除）或50%（平均扣除）其中一种。选择完成并确定后，点击“下一步”。</w:t>
      </w:r>
    </w:p>
    <w:p w14:paraId="78C4FF10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3879F0D0" w14:textId="1ED8ABD3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lastRenderedPageBreak/>
        <w:drawing>
          <wp:inline distT="0" distB="0" distL="0" distR="0" wp14:anchorId="42110251" wp14:editId="1C7064D3">
            <wp:extent cx="5274310" cy="4757420"/>
            <wp:effectExtent l="0" t="0" r="2540" b="508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39E6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 xml:space="preserve">　　</w:t>
      </w:r>
    </w:p>
    <w:p w14:paraId="7171FA54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3C9D572F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第五步</w:t>
      </w:r>
    </w:p>
    <w:p w14:paraId="7B268AD9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b/>
          <w:bCs/>
          <w:color w:val="222222"/>
          <w:kern w:val="0"/>
          <w:sz w:val="26"/>
          <w:szCs w:val="26"/>
        </w:rPr>
        <w:t>选择申报方式</w:t>
      </w:r>
    </w:p>
    <w:p w14:paraId="10A9B2CD" w14:textId="77777777" w:rsidR="0025294B" w:rsidRPr="0025294B" w:rsidRDefault="0025294B" w:rsidP="0025294B">
      <w:pPr>
        <w:widowControl/>
        <w:rPr>
          <w:rFonts w:ascii="宋体" w:eastAsia="宋体" w:hAnsi="宋体" w:cs="宋体"/>
          <w:color w:val="222222"/>
          <w:kern w:val="0"/>
          <w:sz w:val="26"/>
          <w:szCs w:val="26"/>
        </w:rPr>
      </w:pPr>
    </w:p>
    <w:p w14:paraId="593D21A3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194048C7" w14:textId="77777777" w:rsidR="0025294B" w:rsidRPr="0025294B" w:rsidRDefault="0025294B" w:rsidP="0025294B">
      <w:pPr>
        <w:widowControl/>
        <w:rPr>
          <w:rFonts w:ascii="宋体" w:eastAsia="宋体" w:hAnsi="宋体" w:cs="宋体" w:hint="eastAsia"/>
          <w:color w:val="222222"/>
          <w:kern w:val="0"/>
          <w:sz w:val="26"/>
          <w:szCs w:val="26"/>
        </w:rPr>
      </w:pP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设置扣除比例后，进入“申报方式”界面，纳税人可根据实际情况选择“通过扣缴义务人申报”或“综合所得年度自行申报”任意一种方式。如果纳税人需要在每月发放工资薪金时享受专项附加扣除，需要选择“通过扣缴义务人申报”，并核实扣缴义务人信息是否准确。选择完成后，点击</w:t>
      </w:r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lastRenderedPageBreak/>
        <w:t>“提交”，即完成3岁以下婴幼儿</w:t>
      </w:r>
      <w:proofErr w:type="gramStart"/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照护专项</w:t>
      </w:r>
      <w:proofErr w:type="gramEnd"/>
      <w:r w:rsidRPr="0025294B">
        <w:rPr>
          <w:rFonts w:ascii="宋体" w:eastAsia="宋体" w:hAnsi="宋体" w:cs="宋体"/>
          <w:color w:val="222222"/>
          <w:kern w:val="0"/>
          <w:sz w:val="26"/>
          <w:szCs w:val="26"/>
        </w:rPr>
        <w:t>附加扣除填报流程，系统将弹出“专项附加扣除信息已提交”的提示。纳税人可以点击“查看填报记录”查看已经申报的专项附加扣除信息。</w:t>
      </w:r>
    </w:p>
    <w:p w14:paraId="5234B69C" w14:textId="77777777" w:rsidR="0025294B" w:rsidRPr="0025294B" w:rsidRDefault="0025294B" w:rsidP="0025294B">
      <w:pPr>
        <w:widowControl/>
        <w:shd w:val="clear" w:color="auto" w:fill="FFFFFF"/>
        <w:spacing w:line="408" w:lineRule="atLeast"/>
        <w:rPr>
          <w:rFonts w:ascii="Microsoft YaHei UI" w:eastAsia="Microsoft YaHei UI" w:hAnsi="Microsoft YaHei UI" w:cs="宋体"/>
          <w:color w:val="000000"/>
          <w:spacing w:val="8"/>
          <w:kern w:val="0"/>
          <w:sz w:val="26"/>
          <w:szCs w:val="26"/>
        </w:rPr>
      </w:pPr>
    </w:p>
    <w:p w14:paraId="4B4E60FA" w14:textId="24C13BD3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drawing>
          <wp:inline distT="0" distB="0" distL="0" distR="0" wp14:anchorId="2192AD3A" wp14:editId="27F608ED">
            <wp:extent cx="3446145" cy="7196455"/>
            <wp:effectExtent l="0" t="0" r="1905" b="444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3CA7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13828061" w14:textId="75547029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drawing>
          <wp:inline distT="0" distB="0" distL="0" distR="0" wp14:anchorId="130C4EB5" wp14:editId="24D0B249">
            <wp:extent cx="3522345" cy="7196455"/>
            <wp:effectExtent l="0" t="0" r="1905" b="444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3B513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27C65758" w14:textId="24D4DBAB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  <w:r w:rsidRPr="0025294B">
        <w:rPr>
          <w:rFonts w:ascii="Microsoft YaHei UI" w:eastAsia="Microsoft YaHei UI" w:hAnsi="Microsoft YaHei UI" w:cs="宋体"/>
          <w:noProof/>
          <w:color w:val="000000"/>
          <w:spacing w:val="8"/>
          <w:kern w:val="0"/>
          <w:sz w:val="26"/>
          <w:szCs w:val="26"/>
        </w:rPr>
        <w:lastRenderedPageBreak/>
        <w:drawing>
          <wp:inline distT="0" distB="0" distL="0" distR="0" wp14:anchorId="5A3437EA" wp14:editId="03606A26">
            <wp:extent cx="3429000" cy="7196455"/>
            <wp:effectExtent l="0" t="0" r="0" b="444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A2B5" w14:textId="77777777" w:rsidR="0025294B" w:rsidRPr="0025294B" w:rsidRDefault="0025294B" w:rsidP="0025294B">
      <w:pPr>
        <w:widowControl/>
        <w:shd w:val="clear" w:color="auto" w:fill="FFFFFF"/>
        <w:spacing w:line="408" w:lineRule="atLeast"/>
        <w:jc w:val="center"/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</w:pPr>
    </w:p>
    <w:p w14:paraId="277AA648" w14:textId="77777777" w:rsidR="00491F4A" w:rsidRDefault="00491F4A"/>
    <w:sectPr w:rsidR="00491F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96A"/>
    <w:rsid w:val="0025294B"/>
    <w:rsid w:val="00491F4A"/>
    <w:rsid w:val="0049596A"/>
    <w:rsid w:val="00BA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7E2ABC-1F6D-4973-81DD-69F821A4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5294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294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25294B"/>
  </w:style>
  <w:style w:type="character" w:styleId="a3">
    <w:name w:val="Hyperlink"/>
    <w:basedOn w:val="a0"/>
    <w:uiPriority w:val="99"/>
    <w:semiHidden/>
    <w:unhideWhenUsed/>
    <w:rsid w:val="0025294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5294B"/>
  </w:style>
  <w:style w:type="character" w:styleId="a4">
    <w:name w:val="Emphasis"/>
    <w:basedOn w:val="a0"/>
    <w:uiPriority w:val="20"/>
    <w:qFormat/>
    <w:rsid w:val="0025294B"/>
    <w:rPr>
      <w:i/>
      <w:iCs/>
    </w:rPr>
  </w:style>
  <w:style w:type="paragraph" w:styleId="a5">
    <w:name w:val="Normal (Web)"/>
    <w:basedOn w:val="a"/>
    <w:uiPriority w:val="99"/>
    <w:semiHidden/>
    <w:unhideWhenUsed/>
    <w:rsid w:val="002529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52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8896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mp.weixin.qq.com/s?__biz=MzA5MjYzNDUwNw==&amp;mid=2650518364&amp;idx=1&amp;sn=ed050d45af2807826bb2caf54282a2f7&amp;chksm=88653fb8bf12b6ae047d24b42e1995c2b1b462ae60dea46e1542aea022fe65b8e1d6afd04313&amp;scene=2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文韬</dc:creator>
  <cp:keywords/>
  <dc:description/>
  <cp:lastModifiedBy>冯 文韬</cp:lastModifiedBy>
  <cp:revision>3</cp:revision>
  <dcterms:created xsi:type="dcterms:W3CDTF">2022-03-30T02:52:00Z</dcterms:created>
  <dcterms:modified xsi:type="dcterms:W3CDTF">2022-03-30T03:09:00Z</dcterms:modified>
</cp:coreProperties>
</file>