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072CB">
      <w:pPr>
        <w:spacing w:line="600" w:lineRule="exact"/>
        <w:ind w:firstLine="440" w:firstLineChars="100"/>
        <w:jc w:val="center"/>
        <w:rPr>
          <w:rFonts w:ascii="小标宋" w:hAnsi="小标宋" w:eastAsia="小标宋" w:cs="小标宋"/>
          <w:b/>
          <w:sz w:val="44"/>
          <w:szCs w:val="44"/>
        </w:rPr>
      </w:pPr>
      <w:r>
        <w:rPr>
          <w:rFonts w:hint="eastAsia" w:ascii="小标宋" w:hAnsi="小标宋" w:eastAsia="小标宋" w:cs="小标宋"/>
          <w:b/>
          <w:sz w:val="44"/>
          <w:szCs w:val="44"/>
        </w:rPr>
        <w:t>黑龙江财经学院</w:t>
      </w:r>
    </w:p>
    <w:p w14:paraId="42CB9239">
      <w:pPr>
        <w:spacing w:line="600" w:lineRule="exact"/>
        <w:ind w:firstLine="440" w:firstLineChars="100"/>
        <w:jc w:val="center"/>
        <w:rPr>
          <w:rFonts w:ascii="小标宋" w:hAnsi="小标宋" w:eastAsia="小标宋" w:cs="小标宋"/>
          <w:b/>
          <w:sz w:val="44"/>
          <w:szCs w:val="44"/>
        </w:rPr>
      </w:pPr>
      <w:r>
        <w:rPr>
          <w:rFonts w:hint="eastAsia" w:ascii="小标宋" w:hAnsi="小标宋" w:eastAsia="小标宋" w:cs="小标宋"/>
          <w:b/>
          <w:sz w:val="44"/>
          <w:szCs w:val="44"/>
        </w:rPr>
        <w:t>202</w:t>
      </w:r>
      <w:r>
        <w:rPr>
          <w:rFonts w:hint="eastAsia" w:ascii="小标宋" w:hAnsi="小标宋" w:eastAsia="小标宋" w:cs="小标宋"/>
          <w:b/>
          <w:sz w:val="44"/>
          <w:szCs w:val="44"/>
          <w:lang w:val="en-US" w:eastAsia="zh-CN"/>
        </w:rPr>
        <w:t>3-2024学</w:t>
      </w:r>
      <w:r>
        <w:rPr>
          <w:rFonts w:hint="eastAsia" w:ascii="小标宋" w:hAnsi="小标宋" w:eastAsia="小标宋" w:cs="小标宋"/>
          <w:b/>
          <w:sz w:val="44"/>
          <w:szCs w:val="44"/>
        </w:rPr>
        <w:t>年国家奖学金评审工作方案</w:t>
      </w:r>
    </w:p>
    <w:p w14:paraId="2920F235">
      <w:pPr>
        <w:spacing w:line="600" w:lineRule="exact"/>
        <w:ind w:firstLine="440" w:firstLineChars="100"/>
        <w:jc w:val="center"/>
        <w:rPr>
          <w:rFonts w:ascii="小标宋" w:hAnsi="小标宋" w:eastAsia="小标宋" w:cs="小标宋"/>
          <w:b/>
          <w:sz w:val="44"/>
          <w:szCs w:val="44"/>
        </w:rPr>
      </w:pPr>
    </w:p>
    <w:p w14:paraId="629B4DFF">
      <w:pPr>
        <w:shd w:val="clear" w:color="auto" w:fill="FFFFFF"/>
        <w:spacing w:line="500" w:lineRule="exact"/>
        <w:ind w:firstLine="560" w:firstLineChars="200"/>
        <w:rPr>
          <w:rFonts w:ascii="仿宋" w:hAnsi="仿宋" w:eastAsia="仿宋" w:cs="仿宋_GB2312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_GB2312"/>
          <w:bCs/>
          <w:sz w:val="28"/>
          <w:szCs w:val="28"/>
        </w:rPr>
        <w:t>根据</w:t>
      </w:r>
      <w:r>
        <w:rPr>
          <w:rFonts w:hint="eastAsia" w:ascii="仿宋" w:hAnsi="仿宋" w:eastAsia="仿宋" w:cs="仿宋_GB2312"/>
          <w:bCs/>
          <w:sz w:val="28"/>
          <w:szCs w:val="28"/>
          <w:lang w:val="en-US" w:eastAsia="zh-CN"/>
        </w:rPr>
        <w:t>《财政部 教育部 人力资源和社会保障部 退役军人部 中央军委国防动员部关于印发&lt;学生资助资金管理办法&gt;的通知》(</w:t>
      </w:r>
      <w:r>
        <w:rPr>
          <w:rFonts w:hint="eastAsia" w:ascii="仿宋" w:hAnsi="仿宋" w:eastAsia="仿宋" w:cs="仿宋_GB2312"/>
          <w:bCs/>
          <w:sz w:val="28"/>
          <w:szCs w:val="28"/>
        </w:rPr>
        <w:t>财教〔20</w:t>
      </w:r>
      <w:r>
        <w:rPr>
          <w:rFonts w:hint="eastAsia" w:ascii="仿宋" w:hAnsi="仿宋" w:eastAsia="仿宋" w:cs="仿宋_GB2312"/>
          <w:bCs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_GB2312"/>
          <w:bCs/>
          <w:sz w:val="28"/>
          <w:szCs w:val="28"/>
        </w:rPr>
        <w:t>〕</w:t>
      </w:r>
      <w:r>
        <w:rPr>
          <w:rFonts w:hint="eastAsia" w:ascii="仿宋" w:hAnsi="仿宋" w:eastAsia="仿宋" w:cs="仿宋_GB2312"/>
          <w:bCs/>
          <w:sz w:val="28"/>
          <w:szCs w:val="28"/>
          <w:lang w:val="en-US" w:eastAsia="zh-CN"/>
        </w:rPr>
        <w:t>310</w:t>
      </w:r>
      <w:r>
        <w:rPr>
          <w:rFonts w:hint="eastAsia" w:ascii="仿宋" w:hAnsi="仿宋" w:eastAsia="仿宋" w:cs="仿宋_GB2312"/>
          <w:bCs/>
          <w:sz w:val="28"/>
          <w:szCs w:val="28"/>
        </w:rPr>
        <w:t>号</w:t>
      </w:r>
      <w:r>
        <w:rPr>
          <w:rFonts w:hint="eastAsia" w:ascii="仿宋" w:hAnsi="仿宋" w:eastAsia="仿宋" w:cs="仿宋_GB2312"/>
          <w:bCs/>
          <w:sz w:val="28"/>
          <w:szCs w:val="28"/>
          <w:lang w:val="en-US" w:eastAsia="zh-CN"/>
        </w:rPr>
        <w:t>)、《关于做好2024年普通高校本专科生国家奖学金工作的通知》（黑教服〔2024〕29号）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和《黑龙江财经学院国家奖学金、国家励志奖学金评审办法》的相关规定，为做好我校202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3-2024学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年国家奖学金评审及材料报送工作，</w:t>
      </w:r>
      <w:r>
        <w:rPr>
          <w:rFonts w:hint="eastAsia" w:ascii="仿宋" w:hAnsi="仿宋" w:eastAsia="仿宋" w:cs="仿宋_GB2312"/>
          <w:sz w:val="28"/>
          <w:szCs w:val="28"/>
        </w:rPr>
        <w:t>结合学校实际特制定工作方案：</w:t>
      </w:r>
    </w:p>
    <w:p w14:paraId="63CC8D44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一、评审原则</w:t>
      </w:r>
    </w:p>
    <w:p w14:paraId="6708E5FE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坚持公开、公平、公正、择优的原则。</w:t>
      </w:r>
    </w:p>
    <w:p w14:paraId="6E29B2AD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二、评审条件</w:t>
      </w:r>
    </w:p>
    <w:p w14:paraId="63E1765A">
      <w:pPr>
        <w:spacing w:line="5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（一）国家奖学金评审条件</w:t>
      </w:r>
    </w:p>
    <w:p w14:paraId="49C9A0B6">
      <w:pPr>
        <w:adjustRightInd w:val="0"/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除参照《本专科生国家奖学金实施细则》条件外，还应具备以下条件：</w:t>
      </w:r>
    </w:p>
    <w:p w14:paraId="38F66C0C">
      <w:pPr>
        <w:adjustRightInd w:val="0"/>
        <w:snapToGrid w:val="0"/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1、学习年限</w:t>
      </w:r>
    </w:p>
    <w:p w14:paraId="302F5DD2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二年级及以上学生。</w:t>
      </w:r>
    </w:p>
    <w:p w14:paraId="0A970A49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2、学习成绩</w:t>
      </w:r>
    </w:p>
    <w:p w14:paraId="4A251750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（1）学习成绩排名与综合考评成绩排名均位于前三名（即第一、第二、第三）。</w:t>
      </w:r>
    </w:p>
    <w:p w14:paraId="2C36ACF2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（2）学习成绩排名或综合考评成绩排名没有进入前三名，但均位于前10%以内，学生本人申请理由及学院推荐意见要充分，重点突出综合素质和能力表现及参加的社会活动，并附有关的证明材料。</w:t>
      </w:r>
    </w:p>
    <w:p w14:paraId="139DFD4F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3）学习成绩排名或综合考评成绩排名位于前30%的学生，必须在道德风尚、学术研究、学科竞赛、创新发明、社会实践、社会工作、体育竞赛、文艺比赛等某一方面表现特别优秀，方可申请国家奖学金。该范围内学生在申请国家奖学金时，需在《国家奖学金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审批</w:t>
      </w:r>
      <w:r>
        <w:rPr>
          <w:rFonts w:hint="eastAsia" w:ascii="仿宋" w:hAnsi="仿宋" w:eastAsia="仿宋" w:cs="仿宋_GB2312"/>
          <w:sz w:val="28"/>
          <w:szCs w:val="28"/>
        </w:rPr>
        <w:t>表》后另附有关在某一方面特别优秀表现的证书原件及复印件，或其他方面证明材料。</w:t>
      </w:r>
    </w:p>
    <w:p w14:paraId="68E216A6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3、突出表现</w:t>
      </w:r>
    </w:p>
    <w:p w14:paraId="0CA638A2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学生在道德风尚、学术研究、学科竞赛、创新发明、社会实践、社会工作、体育竞赛、文艺比赛等某一方面表现突出、优秀。具体标准如下：</w:t>
      </w:r>
    </w:p>
    <w:p w14:paraId="0194F373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（1）在社会主义精神文明建设中表现突出，具有见义勇为、助人为乐、奉献爱心、服务社会、自立自强的实际行动，在本校、本地区产生重大影响，在全国产生较大影响，有助于树立良好的社会风尚。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3206654C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（2）在学术研究上取得显著成绩，以第一作者发表的论文被SCI、EI、ISTP、SSCI 全文收录，以第一、二作者出版学术专著（须通过专家鉴定）。</w:t>
      </w:r>
    </w:p>
    <w:p w14:paraId="2146D5C7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（3）在学科竞赛方面取得显著成绩，在国际和全国性专业学科竞赛、课外学术科技竞赛等竞赛中获一等奖（或金奖）及以上奖励。</w:t>
      </w:r>
    </w:p>
    <w:p w14:paraId="37D3ED50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（4）在创新发明方面取得显著成绩，科研成果获省、部级以上奖励或获得国家专利（须通过专家鉴定）。</w:t>
      </w:r>
    </w:p>
    <w:p w14:paraId="3464CAB9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5）在体育竞赛中取得显著成绩，为国家争得荣誉。非体育专业学生参加省级以上体育比赛获得个人项目前三名，集体项目前二名。高水平运动员（特招生）参加国际和全国性体育比赛获得个人项目前三名、集体项目前二名。集体项目应为主力队员。</w:t>
      </w:r>
    </w:p>
    <w:p w14:paraId="35CD5531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（6）在重要文艺比赛中取得显著成绩，参加国际和全国性比赛获得前三名，参加省级比赛获得第一名，为国家赢得荣誉。集体项目应为主要演员。</w:t>
      </w:r>
    </w:p>
    <w:p w14:paraId="4B003DC0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（7）获全国三好学生、全国优秀学生干部、全国社会实践先进个人、全国十大杰出青年、中国青年五四奖章等全国性荣誉称号。</w:t>
      </w:r>
    </w:p>
    <w:p w14:paraId="731A5AFB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上述七方面另附相关材料的复印件。除此之外，如在其他方面有同等级别的特别优秀表现，在国家奖学金评审过程中也可作为突出表现提交相关材料。</w:t>
      </w:r>
    </w:p>
    <w:p w14:paraId="7A16D461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三、宣传教育</w:t>
      </w:r>
    </w:p>
    <w:p w14:paraId="5B3B3539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1、各学院做好《本专科生国家奖学金实施细则》的宣传工作。通过微信公众号、钉钉群等形式对学生进行宣传教育，激励学生勤奋学习。</w:t>
      </w:r>
    </w:p>
    <w:p w14:paraId="1BBF2BBF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2、学生处对202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sz w:val="28"/>
          <w:szCs w:val="28"/>
        </w:rPr>
        <w:t>年国家奖学金评选政策及要求进行宣传。</w:t>
      </w:r>
    </w:p>
    <w:p w14:paraId="77259385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3、对评选国家奖学金的学生以学院、以班为单位召开座谈会、交流会。</w:t>
      </w:r>
    </w:p>
    <w:p w14:paraId="12C05EBC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四、评审程序</w:t>
      </w:r>
    </w:p>
    <w:p w14:paraId="416B4477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1、各学院成立评审工作领导小组，组织实施本学院国家奖学金评审工作。</w:t>
      </w:r>
    </w:p>
    <w:p w14:paraId="758DFBC0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2、个人填写申请表。</w:t>
      </w:r>
    </w:p>
    <w:p w14:paraId="21560EE1">
      <w:pPr>
        <w:spacing w:line="500" w:lineRule="exact"/>
        <w:ind w:firstLine="560" w:firstLineChars="200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3、辅导员、学生代表组成学生班级国家奖学金评议小组，进行民主评议，推荐结果经学院评审工作领导小组审议后在</w:t>
      </w:r>
      <w:r>
        <w:rPr>
          <w:rFonts w:hint="eastAsia" w:ascii="仿宋" w:hAnsi="仿宋" w:eastAsia="仿宋" w:cs="仿宋_GB2312"/>
          <w:b/>
          <w:sz w:val="28"/>
          <w:szCs w:val="28"/>
        </w:rPr>
        <w:t>学院内公示五个工作日。</w:t>
      </w:r>
    </w:p>
    <w:p w14:paraId="51B2E573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4、推荐结果报学校评审委员会办公室进行审核，办公室设在学生处。</w:t>
      </w:r>
    </w:p>
    <w:p w14:paraId="4B8B74B6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5、学校评审委员会办公室汇总后，报学校评审委员会审核，审核结果报学校评审领导小组审批。</w:t>
      </w:r>
    </w:p>
    <w:p w14:paraId="70D47F1C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6、评审结果</w:t>
      </w:r>
      <w:r>
        <w:rPr>
          <w:rFonts w:hint="eastAsia" w:ascii="仿宋" w:hAnsi="仿宋" w:eastAsia="仿宋" w:cs="仿宋_GB2312"/>
          <w:b/>
          <w:sz w:val="28"/>
          <w:szCs w:val="28"/>
        </w:rPr>
        <w:t>在全校公示五个工作日</w:t>
      </w:r>
      <w:r>
        <w:rPr>
          <w:rFonts w:hint="eastAsia" w:ascii="仿宋" w:hAnsi="仿宋" w:eastAsia="仿宋" w:cs="仿宋_GB2312"/>
          <w:sz w:val="28"/>
          <w:szCs w:val="28"/>
        </w:rPr>
        <w:t>，无异议后将结果及相关材料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报送省教育服务中心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 w14:paraId="2A7EB6A5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五、名额分配</w:t>
      </w:r>
    </w:p>
    <w:p w14:paraId="57A9A1EA">
      <w:pPr>
        <w:spacing w:line="500" w:lineRule="exact"/>
        <w:ind w:firstLine="560" w:firstLineChars="20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省教育服务中心下达国家奖学金名额1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sz w:val="28"/>
          <w:szCs w:val="28"/>
        </w:rPr>
        <w:t>人。按照学生人数比例将名额分配至各学院。具体分配方案如下：</w:t>
      </w:r>
    </w:p>
    <w:p w14:paraId="5A9510BC">
      <w:pPr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br w:type="page"/>
      </w:r>
    </w:p>
    <w:p w14:paraId="27873117">
      <w:pPr>
        <w:spacing w:line="500" w:lineRule="exact"/>
        <w:ind w:firstLine="560" w:firstLineChars="200"/>
        <w:rPr>
          <w:rFonts w:hint="eastAsia" w:ascii="仿宋" w:hAnsi="仿宋" w:eastAsia="仿宋" w:cs="仿宋_GB2312"/>
          <w:sz w:val="28"/>
          <w:szCs w:val="28"/>
        </w:rPr>
      </w:pPr>
    </w:p>
    <w:tbl>
      <w:tblPr>
        <w:tblStyle w:val="5"/>
        <w:tblW w:w="76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2505"/>
        <w:gridCol w:w="2395"/>
        <w:gridCol w:w="1936"/>
      </w:tblGrid>
      <w:tr w14:paraId="0C5C5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E6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5B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C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学生人数（不含2024年入学新生）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8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国家奖学金分配人数</w:t>
            </w:r>
          </w:p>
        </w:tc>
      </w:tr>
      <w:tr w14:paraId="53D17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4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C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财经信息工程学院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735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1343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AA4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7CD12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6D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42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BDD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919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B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31204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21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8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59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1875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50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4AD12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6B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5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金融学院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98A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1447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EF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71F6C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1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24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D4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1567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7A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2411F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77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6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0B3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1674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34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1B096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09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0E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24A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629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C2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5C189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3A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6E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9454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C7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</w:tr>
    </w:tbl>
    <w:p w14:paraId="4494409E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六、时间安排</w:t>
      </w:r>
    </w:p>
    <w:p w14:paraId="2E089C08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_GB2312"/>
          <w:sz w:val="28"/>
          <w:szCs w:val="28"/>
        </w:rPr>
        <w:t>日向学校领导汇报评审方案。召开相关部门领导工作会议，布置评审工作。</w:t>
      </w:r>
    </w:p>
    <w:p w14:paraId="05D261E5">
      <w:pPr>
        <w:spacing w:line="500" w:lineRule="exact"/>
        <w:ind w:firstLine="560" w:firstLineChars="20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19日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—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_GB2312"/>
          <w:sz w:val="28"/>
          <w:szCs w:val="28"/>
        </w:rPr>
        <w:t>日各学院宣传教育、评议、评审</w:t>
      </w:r>
    </w:p>
    <w:p w14:paraId="3F7B0772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9月24日—9月29日</w:t>
      </w:r>
      <w:r>
        <w:rPr>
          <w:rFonts w:hint="eastAsia" w:ascii="仿宋" w:hAnsi="仿宋" w:eastAsia="仿宋" w:cs="仿宋_GB2312"/>
          <w:sz w:val="28"/>
          <w:szCs w:val="28"/>
        </w:rPr>
        <w:t>学院内进行公示。</w:t>
      </w:r>
    </w:p>
    <w:p w14:paraId="494A8CE6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_GB2312"/>
          <w:sz w:val="28"/>
          <w:szCs w:val="28"/>
        </w:rPr>
        <w:t>日各学院上报初评材料。</w:t>
      </w:r>
    </w:p>
    <w:p w14:paraId="733B4AD0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—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9月30日</w:t>
      </w:r>
      <w:r>
        <w:rPr>
          <w:rFonts w:hint="eastAsia" w:ascii="仿宋" w:hAnsi="仿宋" w:eastAsia="仿宋" w:cs="仿宋_GB2312"/>
          <w:sz w:val="28"/>
          <w:szCs w:val="28"/>
        </w:rPr>
        <w:t>评审委员会办公室审查材料。</w:t>
      </w:r>
    </w:p>
    <w:p w14:paraId="3D0BFA79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_GB2312"/>
          <w:sz w:val="28"/>
          <w:szCs w:val="28"/>
        </w:rPr>
        <w:t>日学校评审委员会审核。</w:t>
      </w:r>
    </w:p>
    <w:p w14:paraId="50B9E658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_GB2312"/>
          <w:sz w:val="28"/>
          <w:szCs w:val="28"/>
        </w:rPr>
        <w:t>日学校评审领导小组审批。</w:t>
      </w:r>
    </w:p>
    <w:p w14:paraId="55A71193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_GB2312"/>
          <w:sz w:val="28"/>
          <w:szCs w:val="28"/>
        </w:rPr>
        <w:t>日—10月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_GB2312"/>
          <w:sz w:val="28"/>
          <w:szCs w:val="28"/>
        </w:rPr>
        <w:t>日学校公示。</w:t>
      </w:r>
    </w:p>
    <w:p w14:paraId="55F7B0BD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_GB2312"/>
          <w:sz w:val="28"/>
          <w:szCs w:val="28"/>
        </w:rPr>
        <w:t>日将评审材料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报送</w:t>
      </w:r>
      <w:r>
        <w:rPr>
          <w:rFonts w:hint="eastAsia" w:ascii="仿宋" w:hAnsi="仿宋" w:eastAsia="仿宋" w:cs="仿宋_GB2312"/>
          <w:sz w:val="28"/>
          <w:szCs w:val="28"/>
        </w:rPr>
        <w:t xml:space="preserve">省教育服务中心。  </w:t>
      </w:r>
    </w:p>
    <w:p w14:paraId="4F847FF1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七、评审要求</w:t>
      </w:r>
    </w:p>
    <w:p w14:paraId="573E98B8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1、各学院要重视本次国家奖学金评审工作，做好宣传教育工作。</w:t>
      </w:r>
    </w:p>
    <w:p w14:paraId="4267FB21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2、按评审程序做好每项工作，把民主评议作为评审工作的重要环节之一，真正做到公开、公平、公正、择优。</w:t>
      </w:r>
    </w:p>
    <w:p w14:paraId="7DC3A690">
      <w:pPr>
        <w:spacing w:line="5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3、按时、保质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保</w:t>
      </w:r>
      <w:r>
        <w:rPr>
          <w:rFonts w:hint="eastAsia" w:ascii="仿宋" w:hAnsi="仿宋" w:eastAsia="仿宋" w:cs="仿宋_GB2312"/>
          <w:sz w:val="28"/>
          <w:szCs w:val="28"/>
        </w:rPr>
        <w:t>量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报送</w:t>
      </w:r>
      <w:r>
        <w:rPr>
          <w:rFonts w:hint="eastAsia" w:ascii="仿宋" w:hAnsi="仿宋" w:eastAsia="仿宋" w:cs="仿宋_GB2312"/>
          <w:sz w:val="28"/>
          <w:szCs w:val="28"/>
        </w:rPr>
        <w:t xml:space="preserve">推荐结果及相关材料。 </w:t>
      </w:r>
    </w:p>
    <w:p w14:paraId="5D3E4ED5">
      <w:pPr>
        <w:spacing w:before="93" w:beforeLines="30" w:after="93" w:afterLines="30" w:line="500" w:lineRule="exact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八、组织领导</w:t>
      </w:r>
    </w:p>
    <w:p w14:paraId="3DC7C4B9">
      <w:pPr>
        <w:spacing w:line="500" w:lineRule="exact"/>
        <w:ind w:firstLine="562" w:firstLineChars="2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（一）学校成立国家奖学金评审领导小组</w:t>
      </w:r>
    </w:p>
    <w:p w14:paraId="62D38174">
      <w:pPr>
        <w:spacing w:line="500" w:lineRule="exact"/>
        <w:ind w:firstLine="691" w:firstLineChars="247"/>
        <w:rPr>
          <w:rFonts w:hint="default" w:ascii="仿宋" w:hAnsi="仿宋" w:eastAsia="仿宋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</w:rPr>
        <w:t>组  长：于长福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 王</w:t>
      </w:r>
      <w:r>
        <w:rPr>
          <w:rFonts w:hint="eastAsia" w:ascii="仿宋" w:hAnsi="仿宋" w:eastAsia="仿宋" w:cs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敏</w:t>
      </w:r>
    </w:p>
    <w:p w14:paraId="22CCAC5D">
      <w:pPr>
        <w:spacing w:line="500" w:lineRule="exact"/>
        <w:ind w:firstLine="691" w:firstLineChars="247"/>
        <w:rPr>
          <w:rFonts w:hint="eastAsia"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</w:rPr>
        <w:t>副组长：李宪平</w:t>
      </w:r>
    </w:p>
    <w:p w14:paraId="7B58FD0B">
      <w:pPr>
        <w:spacing w:line="500" w:lineRule="exact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成  员：李  怡  佟笑菊  董鲁敏  王玉峰  庹   莉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_GB2312"/>
          <w:sz w:val="28"/>
          <w:szCs w:val="28"/>
        </w:rPr>
        <w:t>徐  雷</w:t>
      </w:r>
    </w:p>
    <w:p w14:paraId="442438A9">
      <w:pPr>
        <w:spacing w:line="500" w:lineRule="exact"/>
        <w:ind w:firstLine="562" w:firstLineChars="2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（二）学校成立国家奖学金评审委员会</w:t>
      </w:r>
    </w:p>
    <w:p w14:paraId="4D832C84">
      <w:pPr>
        <w:spacing w:line="500" w:lineRule="exact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组  长：李宪平</w:t>
      </w:r>
    </w:p>
    <w:p w14:paraId="6F091147">
      <w:pPr>
        <w:spacing w:line="500" w:lineRule="exact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副组长：冯玉龙  </w:t>
      </w:r>
    </w:p>
    <w:p w14:paraId="305FF7E6">
      <w:pPr>
        <w:spacing w:line="500" w:lineRule="exact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成  员：于  水  王  超  代晓霞  冯  伟  孙铭壮  安慧姝  </w:t>
      </w:r>
    </w:p>
    <w:p w14:paraId="38B2A604">
      <w:pPr>
        <w:spacing w:line="500" w:lineRule="exact"/>
        <w:ind w:firstLine="1811" w:firstLineChars="647"/>
        <w:rPr>
          <w:rFonts w:hint="eastAsia"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李晓璇  张永力  陈  峰  郭  晶  姜 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琨</w:t>
      </w:r>
    </w:p>
    <w:p w14:paraId="2E6129E0">
      <w:pPr>
        <w:spacing w:line="500" w:lineRule="exact"/>
        <w:ind w:firstLine="1811" w:firstLineChars="6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(以姓氏笔画为序)</w:t>
      </w:r>
    </w:p>
    <w:p w14:paraId="657F1038">
      <w:pPr>
        <w:spacing w:line="500" w:lineRule="exact"/>
        <w:ind w:firstLine="5180" w:firstLineChars="1850"/>
        <w:rPr>
          <w:rFonts w:ascii="仿宋" w:hAnsi="仿宋" w:eastAsia="仿宋" w:cs="仿宋_GB2312"/>
          <w:sz w:val="28"/>
          <w:szCs w:val="28"/>
        </w:rPr>
      </w:pPr>
    </w:p>
    <w:p w14:paraId="3913B519">
      <w:pPr>
        <w:spacing w:line="500" w:lineRule="exact"/>
        <w:ind w:firstLine="5180" w:firstLineChars="1850"/>
        <w:rPr>
          <w:rFonts w:ascii="仿宋" w:hAnsi="仿宋" w:eastAsia="仿宋" w:cs="仿宋_GB2312"/>
          <w:sz w:val="28"/>
          <w:szCs w:val="28"/>
        </w:rPr>
      </w:pPr>
    </w:p>
    <w:p w14:paraId="0C591C16">
      <w:pPr>
        <w:spacing w:line="500" w:lineRule="exact"/>
        <w:ind w:firstLine="5180" w:firstLineChars="1850"/>
        <w:rPr>
          <w:rFonts w:ascii="仿宋" w:hAnsi="仿宋" w:eastAsia="仿宋" w:cs="仿宋_GB2312"/>
          <w:sz w:val="28"/>
          <w:szCs w:val="28"/>
        </w:rPr>
      </w:pPr>
    </w:p>
    <w:p w14:paraId="22854D32">
      <w:pPr>
        <w:spacing w:line="500" w:lineRule="exact"/>
        <w:ind w:firstLine="5180" w:firstLineChars="18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黑龙江财经学院</w:t>
      </w:r>
    </w:p>
    <w:p w14:paraId="59BEBFF7">
      <w:pPr>
        <w:spacing w:line="500" w:lineRule="exact"/>
        <w:ind w:firstLine="4760" w:firstLineChars="17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国家奖学金评审委员会</w:t>
      </w:r>
    </w:p>
    <w:p w14:paraId="65E8E747">
      <w:pPr>
        <w:spacing w:line="500" w:lineRule="exact"/>
        <w:ind w:firstLine="5180" w:firstLineChars="18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202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sz w:val="28"/>
          <w:szCs w:val="28"/>
        </w:rPr>
        <w:t>年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AD9A8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 w14:paraId="58D7C83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3EC59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21F9AB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161176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NTA2YTNlMjI0ZDMwMmQ3NzI4NjExMjdhNDE3NTkifQ=="/>
  </w:docVars>
  <w:rsids>
    <w:rsidRoot w:val="006A719D"/>
    <w:rsid w:val="00004475"/>
    <w:rsid w:val="0002787F"/>
    <w:rsid w:val="000639E0"/>
    <w:rsid w:val="00084AFC"/>
    <w:rsid w:val="000A4ED9"/>
    <w:rsid w:val="00165603"/>
    <w:rsid w:val="001B786E"/>
    <w:rsid w:val="001F4372"/>
    <w:rsid w:val="00286717"/>
    <w:rsid w:val="002C01FD"/>
    <w:rsid w:val="003102FE"/>
    <w:rsid w:val="00334A42"/>
    <w:rsid w:val="0037240F"/>
    <w:rsid w:val="00395F41"/>
    <w:rsid w:val="003F0856"/>
    <w:rsid w:val="004870F0"/>
    <w:rsid w:val="0049318E"/>
    <w:rsid w:val="004E3490"/>
    <w:rsid w:val="005865F2"/>
    <w:rsid w:val="005F7AF7"/>
    <w:rsid w:val="006366FE"/>
    <w:rsid w:val="00670087"/>
    <w:rsid w:val="00685427"/>
    <w:rsid w:val="00693F6D"/>
    <w:rsid w:val="006A204A"/>
    <w:rsid w:val="006A719D"/>
    <w:rsid w:val="006F4A30"/>
    <w:rsid w:val="0072749E"/>
    <w:rsid w:val="00736AC0"/>
    <w:rsid w:val="00767C61"/>
    <w:rsid w:val="007E7701"/>
    <w:rsid w:val="00811098"/>
    <w:rsid w:val="008A57F7"/>
    <w:rsid w:val="008C2504"/>
    <w:rsid w:val="008D4196"/>
    <w:rsid w:val="0097063B"/>
    <w:rsid w:val="009B7413"/>
    <w:rsid w:val="00AA1F7D"/>
    <w:rsid w:val="00BB454D"/>
    <w:rsid w:val="00C238BC"/>
    <w:rsid w:val="00C35840"/>
    <w:rsid w:val="00C511D2"/>
    <w:rsid w:val="00C534FB"/>
    <w:rsid w:val="00C74253"/>
    <w:rsid w:val="00CE1113"/>
    <w:rsid w:val="00D23520"/>
    <w:rsid w:val="00E152EC"/>
    <w:rsid w:val="00E16750"/>
    <w:rsid w:val="00E16AB3"/>
    <w:rsid w:val="00EE6166"/>
    <w:rsid w:val="00F63203"/>
    <w:rsid w:val="00FD7FCE"/>
    <w:rsid w:val="05CB3065"/>
    <w:rsid w:val="091371CA"/>
    <w:rsid w:val="0B2256B9"/>
    <w:rsid w:val="0E821E3F"/>
    <w:rsid w:val="14597335"/>
    <w:rsid w:val="1B576E23"/>
    <w:rsid w:val="21BF5F90"/>
    <w:rsid w:val="23DC4BFD"/>
    <w:rsid w:val="253731BD"/>
    <w:rsid w:val="27530F27"/>
    <w:rsid w:val="27FD1650"/>
    <w:rsid w:val="30DE766E"/>
    <w:rsid w:val="32523699"/>
    <w:rsid w:val="3B150F2E"/>
    <w:rsid w:val="3D153951"/>
    <w:rsid w:val="48340F1E"/>
    <w:rsid w:val="4CC70E71"/>
    <w:rsid w:val="4F083146"/>
    <w:rsid w:val="4FF1019E"/>
    <w:rsid w:val="52F7188B"/>
    <w:rsid w:val="55E63CA0"/>
    <w:rsid w:val="5B397267"/>
    <w:rsid w:val="60C9652B"/>
    <w:rsid w:val="61A94127"/>
    <w:rsid w:val="65CE2F21"/>
    <w:rsid w:val="6D8E2CA5"/>
    <w:rsid w:val="6F757747"/>
    <w:rsid w:val="714D7C8B"/>
    <w:rsid w:val="762D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672A3-8A13-416C-809D-EF37F197CD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2104</Words>
  <Characters>2195</Characters>
  <Lines>17</Lines>
  <Paragraphs>4</Paragraphs>
  <TotalTime>8</TotalTime>
  <ScaleCrop>false</ScaleCrop>
  <LinksUpToDate>false</LinksUpToDate>
  <CharactersWithSpaces>2265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2017-09-28T01:02:00Z</dcterms:created>
  <dc:creator>fyl</dc:creator>
  <cp:lastModifiedBy>姜</cp:lastModifiedBy>
  <cp:lastPrinted>2024-09-19T01:28:57Z</cp:lastPrinted>
  <dcterms:modified xsi:type="dcterms:W3CDTF">2024-09-19T01:29:06Z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9D07545F227F4E75AC8E79E878523383</vt:lpwstr>
  </property>
</Properties>
</file>